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46" w:rsidRDefault="00D20346" w:rsidP="00D20346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suppressAutoHyphens/>
        <w:ind w:right="-914"/>
        <w:rPr>
          <w:rFonts w:asciiTheme="minorHAnsi" w:hAnsiTheme="minorHAnsi" w:cs="HelveticaNeueLTPro-Roman"/>
          <w:b/>
          <w:sz w:val="20"/>
          <w:szCs w:val="20"/>
        </w:rPr>
      </w:pPr>
    </w:p>
    <w:p w:rsidR="00D20346" w:rsidRDefault="00D20346" w:rsidP="00D20346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suppressAutoHyphens/>
        <w:ind w:right="-914"/>
        <w:rPr>
          <w:rFonts w:asciiTheme="minorHAnsi" w:hAnsiTheme="minorHAnsi" w:cs="HelveticaNeueLTPro-Roman"/>
          <w:b/>
          <w:sz w:val="20"/>
          <w:szCs w:val="20"/>
        </w:rPr>
      </w:pPr>
    </w:p>
    <w:p w:rsidR="0032162F" w:rsidRDefault="0032162F" w:rsidP="00D20346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suppressAutoHyphens/>
        <w:ind w:right="-914"/>
        <w:rPr>
          <w:rFonts w:asciiTheme="minorHAnsi" w:hAnsiTheme="minorHAnsi" w:cs="HelveticaNeueLTPro-Roman"/>
          <w:b/>
          <w:sz w:val="32"/>
          <w:szCs w:val="32"/>
        </w:rPr>
      </w:pPr>
    </w:p>
    <w:p w:rsidR="008337DD" w:rsidRDefault="0088263E" w:rsidP="008337DD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suppressAutoHyphens/>
        <w:ind w:right="-914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 w:cs="HelveticaNeueLTPro-Roman"/>
          <w:b/>
          <w:sz w:val="32"/>
          <w:szCs w:val="32"/>
        </w:rPr>
        <w:t xml:space="preserve">Výsledky výběrového řízení na </w:t>
      </w:r>
      <w:r w:rsidR="002112BC">
        <w:rPr>
          <w:rFonts w:asciiTheme="minorHAnsi" w:hAnsiTheme="minorHAnsi" w:cs="HelveticaNeueLTPro-Roman"/>
          <w:b/>
          <w:sz w:val="32"/>
          <w:szCs w:val="32"/>
        </w:rPr>
        <w:t>dodávku automatického vysavače pro 25m bazén</w:t>
      </w:r>
    </w:p>
    <w:p w:rsidR="002112BC" w:rsidRDefault="002112BC" w:rsidP="00E42674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val="cs-CZ"/>
        </w:rPr>
      </w:pPr>
    </w:p>
    <w:p w:rsidR="00E42674" w:rsidRPr="00E476A5" w:rsidRDefault="00D20346" w:rsidP="00E42674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val="cs-CZ"/>
        </w:rPr>
      </w:pPr>
      <w:r w:rsidRPr="00E476A5">
        <w:rPr>
          <w:rFonts w:asciiTheme="minorHAnsi" w:eastAsiaTheme="minorHAnsi" w:hAnsiTheme="minorHAnsi" w:cstheme="minorBidi"/>
          <w:b/>
          <w:sz w:val="22"/>
          <w:szCs w:val="22"/>
          <w:lang w:val="cs-CZ"/>
        </w:rPr>
        <w:t>Účastníci výběrového řízení</w:t>
      </w:r>
      <w:r w:rsidR="00E476A5">
        <w:rPr>
          <w:rFonts w:asciiTheme="minorHAnsi" w:eastAsiaTheme="minorHAnsi" w:hAnsiTheme="minorHAnsi" w:cstheme="minorBidi"/>
          <w:b/>
          <w:sz w:val="22"/>
          <w:szCs w:val="22"/>
          <w:lang w:val="cs-CZ"/>
        </w:rPr>
        <w:t>:</w:t>
      </w:r>
    </w:p>
    <w:p w:rsidR="00D20346" w:rsidRDefault="00D20346" w:rsidP="00E4267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:rsidR="008337DD" w:rsidRDefault="002112BC" w:rsidP="00E4267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cs-CZ"/>
        </w:rPr>
        <w:t>Bazénservis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cs-CZ"/>
        </w:rPr>
        <w:t xml:space="preserve"> s.r.o., IČO: 64791661</w:t>
      </w:r>
    </w:p>
    <w:p w:rsidR="008337DD" w:rsidRDefault="002112BC" w:rsidP="00E4267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cs-CZ"/>
        </w:rPr>
      </w:pPr>
      <w:r>
        <w:rPr>
          <w:rFonts w:asciiTheme="minorHAnsi" w:eastAsiaTheme="minorHAnsi" w:hAnsiTheme="minorHAnsi" w:cstheme="minorBidi"/>
          <w:sz w:val="22"/>
          <w:szCs w:val="22"/>
          <w:lang w:val="cs-CZ"/>
        </w:rPr>
        <w:t>Centroprojekt Group a.s., IČO: 01643541</w:t>
      </w:r>
    </w:p>
    <w:p w:rsidR="008337DD" w:rsidRDefault="008337DD" w:rsidP="00E4267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cs-CZ"/>
        </w:rPr>
      </w:pPr>
    </w:p>
    <w:p w:rsidR="00E476A5" w:rsidRDefault="00E476A5" w:rsidP="00D20346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suppressAutoHyphens/>
        <w:ind w:right="-914"/>
        <w:rPr>
          <w:rFonts w:asciiTheme="minorHAnsi" w:hAnsiTheme="minorHAnsi" w:cs="HelveticaNeueLTPro-Roman"/>
          <w:sz w:val="20"/>
          <w:szCs w:val="20"/>
        </w:rPr>
      </w:pPr>
    </w:p>
    <w:p w:rsidR="00E476A5" w:rsidRPr="00F817C7" w:rsidRDefault="00F817C7" w:rsidP="00F817C7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suppressAutoHyphens/>
        <w:spacing w:after="120"/>
        <w:ind w:right="-914"/>
        <w:rPr>
          <w:rFonts w:asciiTheme="minorHAnsi" w:hAnsiTheme="minorHAnsi" w:cs="HelveticaNeueLTPro-Roman"/>
          <w:b/>
          <w:sz w:val="20"/>
          <w:szCs w:val="20"/>
        </w:rPr>
      </w:pPr>
      <w:r>
        <w:rPr>
          <w:rFonts w:asciiTheme="minorHAnsi" w:hAnsiTheme="minorHAnsi" w:cs="HelveticaNeueLTPro-Roman"/>
          <w:b/>
          <w:sz w:val="20"/>
          <w:szCs w:val="20"/>
        </w:rPr>
        <w:t>Vítěz výběrového řízení:</w:t>
      </w:r>
    </w:p>
    <w:p w:rsidR="008337DD" w:rsidRDefault="002112BC" w:rsidP="00D20346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suppressAutoHyphens/>
        <w:ind w:right="-914"/>
        <w:rPr>
          <w:rFonts w:asciiTheme="minorHAnsi" w:hAnsiTheme="minorHAnsi" w:cs="HelveticaNeueLTPro-Roman"/>
        </w:rPr>
      </w:pPr>
      <w:proofErr w:type="spellStart"/>
      <w:r>
        <w:rPr>
          <w:rFonts w:asciiTheme="minorHAnsi" w:hAnsiTheme="minorHAnsi" w:cs="HelveticaNeueLTPro-Roman"/>
        </w:rPr>
        <w:t>Bazénservis</w:t>
      </w:r>
      <w:proofErr w:type="spellEnd"/>
      <w:r>
        <w:rPr>
          <w:rFonts w:asciiTheme="minorHAnsi" w:hAnsiTheme="minorHAnsi" w:cs="HelveticaNeueLTPro-Roman"/>
        </w:rPr>
        <w:t>, s.r.o., IČO: 64791661</w:t>
      </w:r>
    </w:p>
    <w:p w:rsidR="008D3895" w:rsidRDefault="008D3895" w:rsidP="00D20346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suppressAutoHyphens/>
        <w:ind w:right="-914"/>
        <w:rPr>
          <w:rFonts w:asciiTheme="minorHAnsi" w:hAnsiTheme="minorHAnsi" w:cs="HelveticaNeueLTPro-Roman"/>
          <w:sz w:val="20"/>
          <w:szCs w:val="20"/>
        </w:rPr>
      </w:pPr>
    </w:p>
    <w:p w:rsidR="002112BC" w:rsidRDefault="002112BC" w:rsidP="00F817C7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suppressAutoHyphens/>
        <w:spacing w:after="120"/>
        <w:ind w:right="-914"/>
        <w:rPr>
          <w:rFonts w:asciiTheme="minorHAnsi" w:hAnsiTheme="minorHAnsi" w:cs="HelveticaNeueLTPro-Roman"/>
          <w:b/>
          <w:sz w:val="20"/>
          <w:szCs w:val="20"/>
        </w:rPr>
      </w:pPr>
    </w:p>
    <w:p w:rsidR="00E476A5" w:rsidRDefault="00F817C7" w:rsidP="00F817C7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suppressAutoHyphens/>
        <w:spacing w:after="120"/>
        <w:ind w:right="-914"/>
        <w:rPr>
          <w:rFonts w:asciiTheme="minorHAnsi" w:hAnsiTheme="minorHAnsi" w:cs="HelveticaNeueLTPro-Roman"/>
          <w:b/>
          <w:sz w:val="20"/>
          <w:szCs w:val="20"/>
        </w:rPr>
      </w:pPr>
      <w:r>
        <w:rPr>
          <w:rFonts w:asciiTheme="minorHAnsi" w:hAnsiTheme="minorHAnsi" w:cs="HelveticaNeueLTPro-Roman"/>
          <w:b/>
          <w:sz w:val="20"/>
          <w:szCs w:val="20"/>
        </w:rPr>
        <w:t>Nabídková cena:</w:t>
      </w:r>
    </w:p>
    <w:p w:rsidR="008337DD" w:rsidRPr="00F817C7" w:rsidRDefault="008D3895" w:rsidP="00F817C7">
      <w:pPr>
        <w:pStyle w:val="Bezodstavcovhostylu"/>
        <w:tabs>
          <w:tab w:val="left" w:pos="754"/>
          <w:tab w:val="left" w:pos="1507"/>
          <w:tab w:val="left" w:pos="2261"/>
          <w:tab w:val="left" w:pos="3015"/>
          <w:tab w:val="left" w:pos="3768"/>
          <w:tab w:val="left" w:pos="4522"/>
          <w:tab w:val="left" w:pos="5275"/>
          <w:tab w:val="left" w:pos="6029"/>
          <w:tab w:val="left" w:pos="6783"/>
          <w:tab w:val="left" w:pos="7536"/>
          <w:tab w:val="left" w:pos="8931"/>
          <w:tab w:val="left" w:pos="9044"/>
        </w:tabs>
        <w:suppressAutoHyphens/>
        <w:spacing w:after="120"/>
        <w:ind w:right="-914"/>
        <w:rPr>
          <w:rFonts w:asciiTheme="minorHAnsi" w:hAnsiTheme="minorHAnsi" w:cs="HelveticaNeueLTPro-Roman"/>
          <w:b/>
          <w:sz w:val="20"/>
          <w:szCs w:val="20"/>
        </w:rPr>
      </w:pPr>
      <w:r>
        <w:rPr>
          <w:rFonts w:asciiTheme="minorHAnsi" w:hAnsiTheme="minorHAnsi" w:cs="HelveticaNeueLTPro-Roman"/>
          <w:b/>
          <w:sz w:val="20"/>
          <w:szCs w:val="20"/>
        </w:rPr>
        <w:t>2</w:t>
      </w:r>
      <w:r w:rsidR="002112BC">
        <w:rPr>
          <w:rFonts w:asciiTheme="minorHAnsi" w:hAnsiTheme="minorHAnsi" w:cs="HelveticaNeueLTPro-Roman"/>
          <w:b/>
          <w:sz w:val="20"/>
          <w:szCs w:val="20"/>
        </w:rPr>
        <w:t>04 000</w:t>
      </w:r>
      <w:r w:rsidR="008337DD">
        <w:rPr>
          <w:rFonts w:asciiTheme="minorHAnsi" w:hAnsiTheme="minorHAnsi" w:cs="HelveticaNeueLTPro-Roman"/>
          <w:b/>
          <w:sz w:val="20"/>
          <w:szCs w:val="20"/>
        </w:rPr>
        <w:t>,- Kč bez DPH</w:t>
      </w:r>
    </w:p>
    <w:p w:rsidR="00505C98" w:rsidRDefault="00505C98" w:rsidP="00B94C77"/>
    <w:p w:rsidR="00A627C0" w:rsidRDefault="00A627C0" w:rsidP="00A627C0">
      <w:pPr>
        <w:jc w:val="center"/>
        <w:rPr>
          <w:rFonts w:asciiTheme="minorHAnsi" w:hAnsiTheme="minorHAnsi"/>
          <w:b/>
          <w:sz w:val="32"/>
          <w:szCs w:val="32"/>
        </w:rPr>
      </w:pPr>
    </w:p>
    <w:sectPr w:rsidR="00A627C0" w:rsidSect="008E0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03" w:rsidRDefault="00415303">
      <w:r>
        <w:separator/>
      </w:r>
    </w:p>
  </w:endnote>
  <w:endnote w:type="continuationSeparator" w:id="0">
    <w:p w:rsidR="00415303" w:rsidRDefault="0041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ro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Pro-Md">
    <w:altName w:val="HelveticaNeueLT Pro 65 M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 Neue CE Medium">
    <w:altName w:val="Courier New"/>
    <w:charset w:val="58"/>
    <w:family w:val="auto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FF" w:rsidRDefault="00DE15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8D" w:rsidRDefault="00D61D8E">
    <w:pPr>
      <w:pStyle w:val="Zpat"/>
    </w:pPr>
    <w:r>
      <w:rPr>
        <w:noProof/>
        <w:szCs w:val="20"/>
        <w:lang w:val="cs-CZ" w:eastAsia="cs-CZ"/>
      </w:rPr>
      <w:drawing>
        <wp:anchor distT="0" distB="0" distL="114300" distR="114300" simplePos="0" relativeHeight="251657216" behindDoc="0" locked="0" layoutInCell="1" allowOverlap="1" wp14:anchorId="765DC9B0" wp14:editId="070F6691">
          <wp:simplePos x="0" y="0"/>
          <wp:positionH relativeFrom="column">
            <wp:posOffset>2451735</wp:posOffset>
          </wp:positionH>
          <wp:positionV relativeFrom="paragraph">
            <wp:posOffset>-476885</wp:posOffset>
          </wp:positionV>
          <wp:extent cx="3543300" cy="664210"/>
          <wp:effectExtent l="0" t="0" r="0" b="2540"/>
          <wp:wrapSquare wrapText="bothSides"/>
          <wp:docPr id="6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A6A">
      <w:rPr>
        <w:noProof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E8571" wp14:editId="17B225CE">
              <wp:simplePos x="0" y="0"/>
              <wp:positionH relativeFrom="column">
                <wp:posOffset>4509135</wp:posOffset>
              </wp:positionH>
              <wp:positionV relativeFrom="paragraph">
                <wp:posOffset>-180340</wp:posOffset>
              </wp:positionV>
              <wp:extent cx="1371600" cy="457200"/>
              <wp:effectExtent l="3810" t="635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8D" w:rsidRPr="00DE15FF" w:rsidRDefault="008F0C8D" w:rsidP="008F0C8D">
                          <w:pPr>
                            <w:jc w:val="right"/>
                            <w:rPr>
                              <w:rFonts w:ascii="HelveticaNeueLT Pro 65 Md" w:hAnsi="HelveticaNeueLT Pro 65 Md"/>
                              <w:color w:val="FFFFFF"/>
                              <w:sz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DE857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5.05pt;margin-top:-14.2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" filled="f" stroked="f">
              <v:textbox>
                <w:txbxContent>
                  <w:p w:rsidR="008F0C8D" w:rsidRPr="00DE15FF" w:rsidRDefault="008F0C8D" w:rsidP="008F0C8D">
                    <w:pPr>
                      <w:jc w:val="right"/>
                      <w:rPr>
                        <w:rFonts w:ascii="HelveticaNeueLT Pro 65 Md" w:hAnsi="HelveticaNeueLT Pro 65 Md"/>
                        <w:color w:val="FFFFFF"/>
                        <w:sz w:val="18"/>
                        <w:lang w:val="cs-CZ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FF" w:rsidRDefault="00DE15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03" w:rsidRDefault="00415303">
      <w:r>
        <w:separator/>
      </w:r>
    </w:p>
  </w:footnote>
  <w:footnote w:type="continuationSeparator" w:id="0">
    <w:p w:rsidR="00415303" w:rsidRDefault="0041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8D" w:rsidRPr="00296906" w:rsidRDefault="008F0C8D">
    <w:pPr>
      <w:pStyle w:val="Zkladnodstavec"/>
      <w:rPr>
        <w:rFonts w:ascii="HelveticaNeueLTPro-Roman" w:hAnsi="HelveticaNeueLTPro-Roman" w:cs="HelveticaNeueLTPro-Roman"/>
        <w:outline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296906">
      <w:rPr>
        <w:rFonts w:ascii="HelveticaNeueLTPro-Roman" w:hAnsi="HelveticaNeueLTPro-Roman" w:cs="HelveticaNeueLTPro-Roman"/>
        <w:outline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PAP Pardubice o.p.s. / Jiráskova 2664, 530 03 Pardubice / T 461 101 200 / IČO 28825781</w:t>
    </w:r>
  </w:p>
  <w:p w:rsidR="008F0C8D" w:rsidRPr="00296906" w:rsidRDefault="008F0C8D">
    <w:pPr>
      <w:pStyle w:val="Zkladnodstavec"/>
      <w:rPr>
        <w:rFonts w:ascii="HelveticaNeueLTPro-Md" w:hAnsi="HelveticaNeueLTPro-Md" w:cs="HelveticaNeueLTPro-Md"/>
        <w:outline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296906">
      <w:rPr>
        <w:rFonts w:ascii="HelveticaNeueLTPro-Md" w:hAnsi="HelveticaNeueLTPro-Md" w:cs="HelveticaNeueLTPro-Md"/>
        <w:outline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www.aquapce.cz</w:t>
    </w:r>
  </w:p>
  <w:p w:rsidR="008F0C8D" w:rsidRDefault="008F0C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8D" w:rsidRPr="00BD6F62" w:rsidRDefault="00021A6A" w:rsidP="008F0C8D">
    <w:pPr>
      <w:pStyle w:val="Zhlav"/>
    </w:pPr>
    <w:r>
      <w:rPr>
        <w:noProof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45D564" wp14:editId="20184C26">
              <wp:simplePos x="0" y="0"/>
              <wp:positionH relativeFrom="column">
                <wp:posOffset>-520065</wp:posOffset>
              </wp:positionH>
              <wp:positionV relativeFrom="paragraph">
                <wp:posOffset>116840</wp:posOffset>
              </wp:positionV>
              <wp:extent cx="5486400" cy="800100"/>
              <wp:effectExtent l="3810" t="254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8D" w:rsidRPr="00DE15FF" w:rsidRDefault="008F0C8D" w:rsidP="00DE15FF">
                          <w:pPr>
                            <w:ind w:left="720" w:hanging="720"/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</w:pPr>
                          <w:r w:rsidRPr="00DE15FF"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 xml:space="preserve">PAP Pardubice o.p.s. / </w:t>
                          </w:r>
                          <w:proofErr w:type="spellStart"/>
                          <w:r w:rsidRPr="00DE15FF"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Jiráskova</w:t>
                          </w:r>
                          <w:proofErr w:type="spellEnd"/>
                          <w:r w:rsidRPr="00DE15FF"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 xml:space="preserve"> 2664, 530 03 Pardubice / T</w:t>
                          </w:r>
                          <w:r w:rsidR="001E7906"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:</w:t>
                          </w:r>
                          <w:r w:rsidRPr="00DE15FF"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 xml:space="preserve"> 461 101 200 / IČO 28825781 </w:t>
                          </w:r>
                        </w:p>
                        <w:p w:rsidR="008F0C8D" w:rsidRPr="00DE15FF" w:rsidRDefault="008F0C8D" w:rsidP="00DE15FF">
                          <w:pPr>
                            <w:ind w:left="720" w:hanging="720"/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</w:pPr>
                          <w:r w:rsidRPr="00DE15FF">
                            <w:rPr>
                              <w:rFonts w:ascii="HelveticaNeueLT Pro 65 Md" w:hAnsi="HelveticaNeueLT Pro 65 Md"/>
                              <w:color w:val="FFFFFF"/>
                              <w:sz w:val="16"/>
                            </w:rPr>
                            <w:t>www.aquapce.cz</w:t>
                          </w:r>
                        </w:p>
                        <w:p w:rsidR="008F0C8D" w:rsidRPr="00BD6F62" w:rsidRDefault="008F0C8D">
                          <w:pPr>
                            <w:rPr>
                              <w:rFonts w:ascii="Helvetica Neue CE Medium" w:hAnsi="Helvetica Neue CE Medium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45D5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95pt;margin-top:9.2pt;width:6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" filled="f" stroked="f">
              <v:textbox>
                <w:txbxContent>
                  <w:p w:rsidR="008F0C8D" w:rsidRPr="00DE15FF" w:rsidRDefault="008F0C8D" w:rsidP="00DE15FF">
                    <w:pPr>
                      <w:ind w:left="720" w:hanging="720"/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</w:pPr>
                    <w:r w:rsidRPr="00DE15FF"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 xml:space="preserve">PAP Pardubice o.p.s. / </w:t>
                    </w:r>
                    <w:proofErr w:type="spellStart"/>
                    <w:r w:rsidRPr="00DE15FF"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Jiráskova</w:t>
                    </w:r>
                    <w:proofErr w:type="spellEnd"/>
                    <w:r w:rsidRPr="00DE15FF"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 xml:space="preserve"> 2664, 530 03 Pardubice / T</w:t>
                    </w:r>
                    <w:r w:rsidR="001E7906"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:</w:t>
                    </w:r>
                    <w:r w:rsidRPr="00DE15FF"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 xml:space="preserve"> 461 101 200 / IČO 28825781 </w:t>
                    </w:r>
                  </w:p>
                  <w:p w:rsidR="008F0C8D" w:rsidRPr="00DE15FF" w:rsidRDefault="008F0C8D" w:rsidP="00DE15FF">
                    <w:pPr>
                      <w:ind w:left="720" w:hanging="720"/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</w:pPr>
                    <w:r w:rsidRPr="00DE15FF">
                      <w:rPr>
                        <w:rFonts w:ascii="HelveticaNeueLT Pro 65 Md" w:hAnsi="HelveticaNeueLT Pro 65 Md"/>
                        <w:color w:val="FFFFFF"/>
                        <w:sz w:val="16"/>
                      </w:rPr>
                      <w:t>www.aquapce.cz</w:t>
                    </w:r>
                  </w:p>
                  <w:p w:rsidR="008F0C8D" w:rsidRPr="00BD6F62" w:rsidRDefault="008F0C8D">
                    <w:pPr>
                      <w:rPr>
                        <w:rFonts w:ascii="Helvetica Neue CE Medium" w:hAnsi="Helvetica Neue CE Medium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bookmarkEnd w:id="0"/>
    <w:r>
      <w:rPr>
        <w:noProof/>
        <w:szCs w:val="20"/>
        <w:lang w:val="cs-CZ" w:eastAsia="cs-CZ"/>
      </w:rPr>
      <w:drawing>
        <wp:anchor distT="0" distB="0" distL="114300" distR="114300" simplePos="0" relativeHeight="251656192" behindDoc="0" locked="0" layoutInCell="1" allowOverlap="1" wp14:anchorId="79A8A036" wp14:editId="5517351F">
          <wp:simplePos x="0" y="0"/>
          <wp:positionH relativeFrom="column">
            <wp:posOffset>-716915</wp:posOffset>
          </wp:positionH>
          <wp:positionV relativeFrom="paragraph">
            <wp:posOffset>2540</wp:posOffset>
          </wp:positionV>
          <wp:extent cx="6702425" cy="1358900"/>
          <wp:effectExtent l="0" t="0" r="3175" b="0"/>
          <wp:wrapSquare wrapText="bothSides"/>
          <wp:docPr id="7" name="obrázek 1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C8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FF" w:rsidRDefault="00DE15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B5DD2"/>
    <w:multiLevelType w:val="hybridMultilevel"/>
    <w:tmpl w:val="F6C0D0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E526E"/>
    <w:multiLevelType w:val="hybridMultilevel"/>
    <w:tmpl w:val="BAFCE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6A"/>
    <w:rsid w:val="00021A6A"/>
    <w:rsid w:val="000517FC"/>
    <w:rsid w:val="000B4547"/>
    <w:rsid w:val="000E6B40"/>
    <w:rsid w:val="00191F94"/>
    <w:rsid w:val="001E7906"/>
    <w:rsid w:val="002112BC"/>
    <w:rsid w:val="00227ECC"/>
    <w:rsid w:val="00247091"/>
    <w:rsid w:val="00296906"/>
    <w:rsid w:val="002C1909"/>
    <w:rsid w:val="002C7B0F"/>
    <w:rsid w:val="002D5560"/>
    <w:rsid w:val="002E0F16"/>
    <w:rsid w:val="0032162F"/>
    <w:rsid w:val="00411ACA"/>
    <w:rsid w:val="00415303"/>
    <w:rsid w:val="00452462"/>
    <w:rsid w:val="004C7290"/>
    <w:rsid w:val="00505C98"/>
    <w:rsid w:val="0058023C"/>
    <w:rsid w:val="00592922"/>
    <w:rsid w:val="00594DD5"/>
    <w:rsid w:val="00633FFE"/>
    <w:rsid w:val="0063714A"/>
    <w:rsid w:val="00747F4E"/>
    <w:rsid w:val="007759B5"/>
    <w:rsid w:val="007D19FE"/>
    <w:rsid w:val="007D2FFC"/>
    <w:rsid w:val="007D3A78"/>
    <w:rsid w:val="007E6AE5"/>
    <w:rsid w:val="008337DD"/>
    <w:rsid w:val="00851803"/>
    <w:rsid w:val="0088263E"/>
    <w:rsid w:val="00893770"/>
    <w:rsid w:val="008D3895"/>
    <w:rsid w:val="008E0246"/>
    <w:rsid w:val="008F0C8D"/>
    <w:rsid w:val="00962B49"/>
    <w:rsid w:val="00971F95"/>
    <w:rsid w:val="009E0D74"/>
    <w:rsid w:val="00A150F4"/>
    <w:rsid w:val="00A627C0"/>
    <w:rsid w:val="00AA36E3"/>
    <w:rsid w:val="00AA3C2D"/>
    <w:rsid w:val="00AA4590"/>
    <w:rsid w:val="00B666BC"/>
    <w:rsid w:val="00B749A3"/>
    <w:rsid w:val="00B75F4C"/>
    <w:rsid w:val="00B94C77"/>
    <w:rsid w:val="00CB1436"/>
    <w:rsid w:val="00D20346"/>
    <w:rsid w:val="00D61D8E"/>
    <w:rsid w:val="00D716C1"/>
    <w:rsid w:val="00D75994"/>
    <w:rsid w:val="00DA4A35"/>
    <w:rsid w:val="00DD2C62"/>
    <w:rsid w:val="00DD4F7E"/>
    <w:rsid w:val="00DE15FF"/>
    <w:rsid w:val="00E42674"/>
    <w:rsid w:val="00E4356F"/>
    <w:rsid w:val="00E476A5"/>
    <w:rsid w:val="00E47C1B"/>
    <w:rsid w:val="00E565A0"/>
    <w:rsid w:val="00E61C8F"/>
    <w:rsid w:val="00F0682A"/>
    <w:rsid w:val="00F3513A"/>
    <w:rsid w:val="00F817C7"/>
    <w:rsid w:val="00F969D1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6AE6B44-A71E-40C5-8ABB-AE5B0E6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D6F62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BD6F62"/>
    <w:pPr>
      <w:tabs>
        <w:tab w:val="center" w:pos="4153"/>
        <w:tab w:val="right" w:pos="8306"/>
      </w:tabs>
    </w:pPr>
  </w:style>
  <w:style w:type="paragraph" w:customStyle="1" w:styleId="Zkladnodstavec">
    <w:name w:val="[Z‡kladn’ odstavec]"/>
    <w:basedOn w:val="Normln"/>
    <w:rsid w:val="00BD6F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cs-CZ" w:bidi="en-US"/>
    </w:rPr>
  </w:style>
  <w:style w:type="paragraph" w:customStyle="1" w:styleId="Bezodstavcovhostylu">
    <w:name w:val="[Bez odstavcovŽho stylu]"/>
    <w:rsid w:val="00BD6F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74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9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l\Desktop\logo%20manu&#225;l\aqua_hlpapir_kancela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aqua_hlpapir_kancelar</Template>
  <TotalTime>5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</dc:creator>
  <cp:lastModifiedBy>Jiří Vácha</cp:lastModifiedBy>
  <cp:revision>4</cp:revision>
  <cp:lastPrinted>2013-12-16T09:16:00Z</cp:lastPrinted>
  <dcterms:created xsi:type="dcterms:W3CDTF">2019-09-24T06:40:00Z</dcterms:created>
  <dcterms:modified xsi:type="dcterms:W3CDTF">2019-09-24T06:50:00Z</dcterms:modified>
</cp:coreProperties>
</file>